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C34D4" w14:textId="447C9272" w:rsidR="000B1B53" w:rsidRPr="00970416" w:rsidRDefault="00FC322E" w:rsidP="003D7C07">
      <w:pPr>
        <w:ind w:left="-270"/>
        <w:rPr>
          <w:b/>
          <w:sz w:val="20"/>
          <w:szCs w:val="20"/>
        </w:rPr>
      </w:pPr>
      <w:bookmarkStart w:id="0" w:name="_GoBack"/>
      <w:bookmarkEnd w:id="0"/>
      <w:r w:rsidRPr="00B15CBC">
        <w:rPr>
          <w:noProof/>
        </w:rPr>
        <w:drawing>
          <wp:anchor distT="0" distB="0" distL="114300" distR="114300" simplePos="0" relativeHeight="251660288" behindDoc="0" locked="0" layoutInCell="1" allowOverlap="1" wp14:anchorId="75B3F21F" wp14:editId="135C813B">
            <wp:simplePos x="0" y="0"/>
            <wp:positionH relativeFrom="column">
              <wp:posOffset>5140960</wp:posOffset>
            </wp:positionH>
            <wp:positionV relativeFrom="paragraph">
              <wp:posOffset>-312420</wp:posOffset>
            </wp:positionV>
            <wp:extent cx="1325880" cy="106680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scan2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B53" w:rsidRPr="00B15CBC">
        <w:rPr>
          <w:b/>
          <w:sz w:val="20"/>
          <w:szCs w:val="20"/>
        </w:rPr>
        <w:t>EMBARGOED UNTIL:</w:t>
      </w:r>
      <w:r w:rsidR="000B1B53" w:rsidRPr="00B15CBC">
        <w:rPr>
          <w:noProof/>
        </w:rPr>
        <w:t xml:space="preserve"> </w:t>
      </w:r>
      <w:r w:rsidR="006053E4" w:rsidRPr="00B15CBC">
        <w:rPr>
          <w:b/>
          <w:sz w:val="20"/>
          <w:szCs w:val="20"/>
        </w:rPr>
        <w:t>August 9, 2018</w:t>
      </w:r>
    </w:p>
    <w:p w14:paraId="60137451" w14:textId="77777777" w:rsidR="000B1B53" w:rsidRPr="00970416" w:rsidRDefault="000B1B53" w:rsidP="003D7C07">
      <w:pPr>
        <w:ind w:left="-270"/>
        <w:rPr>
          <w:sz w:val="16"/>
          <w:szCs w:val="16"/>
        </w:rPr>
      </w:pPr>
    </w:p>
    <w:p w14:paraId="65623651" w14:textId="77777777" w:rsidR="000B1B53" w:rsidRPr="00970416" w:rsidRDefault="000B1B53" w:rsidP="003D7C07">
      <w:pPr>
        <w:ind w:left="-270"/>
        <w:rPr>
          <w:sz w:val="20"/>
          <w:szCs w:val="20"/>
        </w:rPr>
      </w:pPr>
      <w:r w:rsidRPr="00970416">
        <w:rPr>
          <w:sz w:val="20"/>
          <w:szCs w:val="20"/>
        </w:rPr>
        <w:t>FOR MORE INFORMATION CONTACT:</w:t>
      </w:r>
    </w:p>
    <w:p w14:paraId="03CABB0A" w14:textId="4B3EB8A6" w:rsidR="000B1B53" w:rsidRPr="00970416" w:rsidRDefault="00B15CBC" w:rsidP="003D7C07">
      <w:pPr>
        <w:ind w:left="-270"/>
        <w:rPr>
          <w:sz w:val="20"/>
          <w:szCs w:val="20"/>
        </w:rPr>
      </w:pPr>
      <w:r w:rsidRPr="00B15CBC">
        <w:rPr>
          <w:sz w:val="20"/>
          <w:szCs w:val="20"/>
        </w:rPr>
        <w:t>Stephanie Winn</w:t>
      </w:r>
    </w:p>
    <w:p w14:paraId="13761A8B" w14:textId="77777777" w:rsidR="000B1B53" w:rsidRPr="00970416" w:rsidRDefault="000B1B53" w:rsidP="003D7C07">
      <w:pPr>
        <w:ind w:left="-270"/>
        <w:rPr>
          <w:sz w:val="20"/>
          <w:szCs w:val="20"/>
        </w:rPr>
      </w:pPr>
      <w:r w:rsidRPr="00970416">
        <w:rPr>
          <w:sz w:val="20"/>
          <w:szCs w:val="20"/>
        </w:rPr>
        <w:t>American Cancer Society</w:t>
      </w:r>
      <w:r w:rsidR="000214DF">
        <w:rPr>
          <w:sz w:val="20"/>
          <w:szCs w:val="20"/>
        </w:rPr>
        <w:t xml:space="preserve"> Cancer Action Network</w:t>
      </w:r>
    </w:p>
    <w:p w14:paraId="085FCC92" w14:textId="77777777" w:rsidR="000416B8" w:rsidRDefault="000416B8" w:rsidP="003D7C07">
      <w:pPr>
        <w:ind w:left="-270"/>
        <w:rPr>
          <w:sz w:val="20"/>
          <w:szCs w:val="20"/>
        </w:rPr>
      </w:pPr>
      <w:r>
        <w:rPr>
          <w:sz w:val="20"/>
          <w:szCs w:val="20"/>
        </w:rPr>
        <w:t>916 802-4033</w:t>
      </w:r>
    </w:p>
    <w:p w14:paraId="34E50AE8" w14:textId="4093FD0E" w:rsidR="000B1B53" w:rsidRPr="00970416" w:rsidRDefault="00B15CBC" w:rsidP="003D7C07">
      <w:pPr>
        <w:ind w:left="-270"/>
        <w:rPr>
          <w:sz w:val="20"/>
          <w:szCs w:val="20"/>
        </w:rPr>
      </w:pPr>
      <w:r w:rsidRPr="00B15CBC">
        <w:rPr>
          <w:sz w:val="20"/>
          <w:szCs w:val="20"/>
        </w:rPr>
        <w:t>Steph.Winn@cancer.org</w:t>
      </w:r>
    </w:p>
    <w:p w14:paraId="51E039E7" w14:textId="77777777" w:rsidR="000B1B53" w:rsidRDefault="000B1B53" w:rsidP="000B1B53">
      <w:pPr>
        <w:jc w:val="center"/>
        <w:rPr>
          <w:b/>
          <w:sz w:val="28"/>
          <w:szCs w:val="28"/>
        </w:rPr>
      </w:pPr>
    </w:p>
    <w:p w14:paraId="221A21AB" w14:textId="77777777" w:rsidR="00FC322E" w:rsidRPr="009C0F51" w:rsidRDefault="00FC322E" w:rsidP="005D505E">
      <w:pPr>
        <w:ind w:left="-270"/>
        <w:jc w:val="center"/>
        <w:rPr>
          <w:b/>
          <w:sz w:val="20"/>
          <w:szCs w:val="20"/>
        </w:rPr>
      </w:pPr>
    </w:p>
    <w:p w14:paraId="5F8A7349" w14:textId="292DDB72" w:rsidR="000B1B53" w:rsidRDefault="00B15CBC" w:rsidP="005D037B">
      <w:pPr>
        <w:ind w:left="-2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Nevada Falling Short </w:t>
      </w:r>
      <w:r w:rsidR="005D037B">
        <w:rPr>
          <w:b/>
          <w:sz w:val="28"/>
          <w:szCs w:val="28"/>
        </w:rPr>
        <w:t>on Cancer-Fighting Public Policies</w:t>
      </w:r>
    </w:p>
    <w:p w14:paraId="5D75B360" w14:textId="77777777" w:rsidR="000B1B53" w:rsidRPr="00724F1A" w:rsidRDefault="000B1B53" w:rsidP="005D505E">
      <w:pPr>
        <w:ind w:left="-270"/>
        <w:jc w:val="center"/>
        <w:rPr>
          <w:b/>
          <w:sz w:val="22"/>
          <w:szCs w:val="22"/>
        </w:rPr>
      </w:pPr>
    </w:p>
    <w:p w14:paraId="271622A1" w14:textId="6FE9348C" w:rsidR="009D3AE8" w:rsidRDefault="003E0285" w:rsidP="009D3AE8">
      <w:pPr>
        <w:ind w:left="-270"/>
        <w:jc w:val="center"/>
        <w:rPr>
          <w:b/>
          <w:i/>
        </w:rPr>
      </w:pPr>
      <w:r>
        <w:rPr>
          <w:b/>
          <w:i/>
        </w:rPr>
        <w:t>New Opioid Legislation</w:t>
      </w:r>
      <w:r w:rsidR="00B15CBC">
        <w:rPr>
          <w:b/>
          <w:i/>
        </w:rPr>
        <w:t xml:space="preserve"> Passed Last Session</w:t>
      </w:r>
      <w:r w:rsidR="009D3AE8">
        <w:rPr>
          <w:b/>
          <w:i/>
        </w:rPr>
        <w:t xml:space="preserve"> are Keeping </w:t>
      </w:r>
      <w:r w:rsidR="00B15CBC">
        <w:rPr>
          <w:b/>
          <w:i/>
        </w:rPr>
        <w:t>Cancer Patients/Survivors</w:t>
      </w:r>
      <w:r w:rsidR="009D3AE8">
        <w:rPr>
          <w:b/>
          <w:i/>
        </w:rPr>
        <w:t xml:space="preserve"> in Chronic Pain</w:t>
      </w:r>
      <w:r w:rsidR="0026496B">
        <w:rPr>
          <w:b/>
          <w:i/>
        </w:rPr>
        <w:t>;</w:t>
      </w:r>
      <w:r w:rsidR="009D3AE8">
        <w:rPr>
          <w:b/>
          <w:i/>
        </w:rPr>
        <w:t xml:space="preserve"> State Lawmakers Need to Address Urgent Issues During Upcoming 2019 Legislative Session</w:t>
      </w:r>
    </w:p>
    <w:p w14:paraId="53F86478" w14:textId="397599AD" w:rsidR="00F95F03" w:rsidRPr="00724F1A" w:rsidRDefault="00F95F03" w:rsidP="009D3AE8">
      <w:pPr>
        <w:rPr>
          <w:b/>
          <w:sz w:val="22"/>
          <w:szCs w:val="22"/>
        </w:rPr>
      </w:pPr>
    </w:p>
    <w:p w14:paraId="7B332E73" w14:textId="5E9E285C" w:rsidR="005D037B" w:rsidRDefault="00B15CBC" w:rsidP="005D505E">
      <w:pPr>
        <w:ind w:left="-270"/>
        <w:rPr>
          <w:sz w:val="22"/>
          <w:szCs w:val="22"/>
        </w:rPr>
      </w:pPr>
      <w:r>
        <w:rPr>
          <w:sz w:val="22"/>
          <w:szCs w:val="22"/>
        </w:rPr>
        <w:t xml:space="preserve">Reno, Nevada – August 9, 2018 – Nevada is falling short </w:t>
      </w:r>
      <w:r w:rsidR="000576DF">
        <w:rPr>
          <w:sz w:val="22"/>
          <w:szCs w:val="22"/>
        </w:rPr>
        <w:t xml:space="preserve">when it comes to </w:t>
      </w:r>
      <w:r w:rsidR="000835C3">
        <w:rPr>
          <w:sz w:val="22"/>
          <w:szCs w:val="22"/>
        </w:rPr>
        <w:t>implementing</w:t>
      </w:r>
      <w:r w:rsidR="0089522A">
        <w:rPr>
          <w:sz w:val="22"/>
          <w:szCs w:val="22"/>
        </w:rPr>
        <w:t xml:space="preserve"> </w:t>
      </w:r>
      <w:r w:rsidR="000576DF">
        <w:rPr>
          <w:sz w:val="22"/>
          <w:szCs w:val="22"/>
        </w:rPr>
        <w:t>policies</w:t>
      </w:r>
      <w:r w:rsidR="005D037B">
        <w:rPr>
          <w:sz w:val="22"/>
          <w:szCs w:val="22"/>
        </w:rPr>
        <w:t xml:space="preserve"> and passing legislation</w:t>
      </w:r>
      <w:r w:rsidR="000576DF">
        <w:rPr>
          <w:sz w:val="22"/>
          <w:szCs w:val="22"/>
        </w:rPr>
        <w:t xml:space="preserve"> to prevent and reduce suffering and death from</w:t>
      </w:r>
      <w:r w:rsidR="005D037B">
        <w:rPr>
          <w:sz w:val="22"/>
          <w:szCs w:val="22"/>
        </w:rPr>
        <w:t xml:space="preserve"> cancer. A</w:t>
      </w:r>
      <w:r w:rsidR="000B1B53" w:rsidRPr="00970416">
        <w:rPr>
          <w:sz w:val="22"/>
          <w:szCs w:val="22"/>
        </w:rPr>
        <w:t xml:space="preserve">ccording to </w:t>
      </w:r>
      <w:r w:rsidR="005D037B">
        <w:rPr>
          <w:sz w:val="22"/>
          <w:szCs w:val="22"/>
        </w:rPr>
        <w:t>the latest</w:t>
      </w:r>
      <w:r w:rsidR="000B1B53" w:rsidRPr="00970416">
        <w:rPr>
          <w:sz w:val="22"/>
          <w:szCs w:val="22"/>
        </w:rPr>
        <w:t xml:space="preserve"> </w:t>
      </w:r>
      <w:r w:rsidR="005D037B">
        <w:rPr>
          <w:sz w:val="22"/>
          <w:szCs w:val="22"/>
        </w:rPr>
        <w:t xml:space="preserve">edition of </w:t>
      </w:r>
      <w:r w:rsidR="003D7C07" w:rsidRPr="00AE6C0A">
        <w:rPr>
          <w:sz w:val="22"/>
          <w:szCs w:val="22"/>
        </w:rPr>
        <w:t xml:space="preserve">How Do You Measure </w:t>
      </w:r>
      <w:proofErr w:type="gramStart"/>
      <w:r w:rsidR="003D7C07" w:rsidRPr="00AE6C0A">
        <w:rPr>
          <w:sz w:val="22"/>
          <w:szCs w:val="22"/>
        </w:rPr>
        <w:t>U</w:t>
      </w:r>
      <w:r w:rsidR="000B1B53" w:rsidRPr="00AE6C0A">
        <w:rPr>
          <w:sz w:val="22"/>
          <w:szCs w:val="22"/>
        </w:rPr>
        <w:t>p?:</w:t>
      </w:r>
      <w:proofErr w:type="gramEnd"/>
      <w:r w:rsidR="000B1B53" w:rsidRPr="00AE6C0A">
        <w:rPr>
          <w:sz w:val="22"/>
          <w:szCs w:val="22"/>
        </w:rPr>
        <w:t xml:space="preserve"> A Progress Report on State Legislative Activity to Reduce Cancer Incidence and </w:t>
      </w:r>
      <w:r w:rsidRPr="00AE6C0A">
        <w:rPr>
          <w:sz w:val="22"/>
          <w:szCs w:val="22"/>
        </w:rPr>
        <w:t>Mortality,</w:t>
      </w:r>
      <w:r>
        <w:rPr>
          <w:sz w:val="22"/>
          <w:szCs w:val="22"/>
        </w:rPr>
        <w:t xml:space="preserve"> Nevada </w:t>
      </w:r>
      <w:r w:rsidR="009B3076">
        <w:rPr>
          <w:sz w:val="22"/>
          <w:szCs w:val="22"/>
        </w:rPr>
        <w:t>measured u</w:t>
      </w:r>
      <w:r>
        <w:rPr>
          <w:sz w:val="22"/>
          <w:szCs w:val="22"/>
        </w:rPr>
        <w:t>p to policy recommendations in just four</w:t>
      </w:r>
      <w:r w:rsidR="005D037B">
        <w:rPr>
          <w:sz w:val="22"/>
          <w:szCs w:val="22"/>
        </w:rPr>
        <w:t xml:space="preserve"> of the </w:t>
      </w:r>
      <w:r w:rsidR="00296DB4">
        <w:rPr>
          <w:sz w:val="22"/>
          <w:szCs w:val="22"/>
        </w:rPr>
        <w:t>nine</w:t>
      </w:r>
      <w:r w:rsidR="005D037B">
        <w:rPr>
          <w:sz w:val="22"/>
          <w:szCs w:val="22"/>
        </w:rPr>
        <w:t xml:space="preserve"> </w:t>
      </w:r>
      <w:r w:rsidR="009B3076">
        <w:rPr>
          <w:sz w:val="22"/>
          <w:szCs w:val="22"/>
        </w:rPr>
        <w:t xml:space="preserve">issue </w:t>
      </w:r>
      <w:r w:rsidR="005D037B">
        <w:rPr>
          <w:sz w:val="22"/>
          <w:szCs w:val="22"/>
        </w:rPr>
        <w:t>areas.</w:t>
      </w:r>
      <w:r w:rsidR="00D3352C">
        <w:rPr>
          <w:sz w:val="22"/>
          <w:szCs w:val="22"/>
        </w:rPr>
        <w:t xml:space="preserve"> The report was released </w:t>
      </w:r>
      <w:r w:rsidRPr="00B15CBC">
        <w:rPr>
          <w:sz w:val="22"/>
          <w:szCs w:val="22"/>
        </w:rPr>
        <w:t xml:space="preserve">today </w:t>
      </w:r>
      <w:r w:rsidR="00D3352C">
        <w:rPr>
          <w:sz w:val="22"/>
          <w:szCs w:val="22"/>
        </w:rPr>
        <w:t>by the American Cancer Society Cancer Action Network (ACS CAN).</w:t>
      </w:r>
    </w:p>
    <w:p w14:paraId="7589F054" w14:textId="77777777" w:rsidR="000B1B53" w:rsidRPr="00970416" w:rsidRDefault="000B1B53" w:rsidP="007407AD">
      <w:pPr>
        <w:rPr>
          <w:b/>
          <w:sz w:val="22"/>
          <w:szCs w:val="22"/>
        </w:rPr>
      </w:pPr>
    </w:p>
    <w:p w14:paraId="0E896A44" w14:textId="77777777" w:rsidR="009D3AE8" w:rsidRDefault="00FE4286" w:rsidP="008A3149">
      <w:pPr>
        <w:ind w:left="-270"/>
        <w:rPr>
          <w:sz w:val="22"/>
          <w:szCs w:val="22"/>
        </w:rPr>
      </w:pPr>
      <w:r w:rsidRPr="00B15CBC">
        <w:rPr>
          <w:sz w:val="22"/>
          <w:szCs w:val="22"/>
        </w:rPr>
        <w:t>“This 16</w:t>
      </w:r>
      <w:r w:rsidR="00C95C7F" w:rsidRPr="00B15CBC">
        <w:rPr>
          <w:sz w:val="22"/>
          <w:szCs w:val="22"/>
          <w:vertAlign w:val="superscript"/>
        </w:rPr>
        <w:t>th</w:t>
      </w:r>
      <w:r w:rsidR="00C95C7F" w:rsidRPr="00B15CBC">
        <w:rPr>
          <w:sz w:val="22"/>
          <w:szCs w:val="22"/>
        </w:rPr>
        <w:t xml:space="preserve"> edition of the report shows </w:t>
      </w:r>
      <w:r w:rsidR="00B15CBC" w:rsidRPr="00B15CBC">
        <w:rPr>
          <w:sz w:val="22"/>
          <w:szCs w:val="22"/>
        </w:rPr>
        <w:t>that we must do more to</w:t>
      </w:r>
      <w:r w:rsidR="008E462A" w:rsidRPr="00B15CBC">
        <w:rPr>
          <w:sz w:val="22"/>
          <w:szCs w:val="22"/>
        </w:rPr>
        <w:t xml:space="preserve"> reduce suffering and death from cancer. </w:t>
      </w:r>
      <w:r w:rsidR="006E42FB" w:rsidRPr="00B15CBC">
        <w:rPr>
          <w:sz w:val="22"/>
          <w:szCs w:val="22"/>
        </w:rPr>
        <w:t xml:space="preserve">But we have the </w:t>
      </w:r>
      <w:r w:rsidR="00B15CBC" w:rsidRPr="00B15CBC">
        <w:rPr>
          <w:sz w:val="22"/>
          <w:szCs w:val="22"/>
        </w:rPr>
        <w:t>power to make a difference for Nevadans</w:t>
      </w:r>
      <w:r w:rsidR="006E42FB" w:rsidRPr="00B15CBC">
        <w:rPr>
          <w:sz w:val="22"/>
          <w:szCs w:val="22"/>
        </w:rPr>
        <w:t xml:space="preserve"> </w:t>
      </w:r>
      <w:r w:rsidR="00D829EA" w:rsidRPr="00B15CBC">
        <w:rPr>
          <w:sz w:val="22"/>
          <w:szCs w:val="22"/>
        </w:rPr>
        <w:t>immediately</w:t>
      </w:r>
      <w:r w:rsidR="006E42FB" w:rsidRPr="00B15CBC">
        <w:rPr>
          <w:sz w:val="22"/>
          <w:szCs w:val="22"/>
        </w:rPr>
        <w:t xml:space="preserve"> by</w:t>
      </w:r>
      <w:r w:rsidR="00D829EA" w:rsidRPr="00B15CBC">
        <w:rPr>
          <w:sz w:val="22"/>
          <w:szCs w:val="22"/>
        </w:rPr>
        <w:t xml:space="preserve"> implementing</w:t>
      </w:r>
      <w:r w:rsidR="006E42FB" w:rsidRPr="00B15CBC">
        <w:rPr>
          <w:sz w:val="22"/>
          <w:szCs w:val="22"/>
        </w:rPr>
        <w:t xml:space="preserve"> </w:t>
      </w:r>
      <w:r w:rsidR="00B15CBC" w:rsidRPr="00B15CBC">
        <w:rPr>
          <w:sz w:val="22"/>
          <w:szCs w:val="22"/>
        </w:rPr>
        <w:t>proven cancer fighting policies,</w:t>
      </w:r>
      <w:r w:rsidR="008E462A" w:rsidRPr="00B15CBC">
        <w:rPr>
          <w:sz w:val="22"/>
          <w:szCs w:val="22"/>
        </w:rPr>
        <w:t>”</w:t>
      </w:r>
      <w:r w:rsidR="004B5354" w:rsidRPr="00B15CBC">
        <w:rPr>
          <w:sz w:val="22"/>
          <w:szCs w:val="22"/>
        </w:rPr>
        <w:t xml:space="preserve"> said </w:t>
      </w:r>
      <w:r w:rsidR="00B15CBC" w:rsidRPr="00B15CBC">
        <w:rPr>
          <w:sz w:val="22"/>
          <w:szCs w:val="22"/>
        </w:rPr>
        <w:t>ACS CAN Nevada Government Relations Director Tom McCoy</w:t>
      </w:r>
      <w:r w:rsidR="004B5354" w:rsidRPr="00B15CBC">
        <w:rPr>
          <w:sz w:val="22"/>
          <w:szCs w:val="22"/>
        </w:rPr>
        <w:t>.</w:t>
      </w:r>
      <w:r w:rsidR="00B15CBC" w:rsidRPr="00B15CBC">
        <w:rPr>
          <w:sz w:val="22"/>
          <w:szCs w:val="22"/>
        </w:rPr>
        <w:t xml:space="preserve"> </w:t>
      </w:r>
      <w:r w:rsidR="00B15CBC">
        <w:rPr>
          <w:sz w:val="22"/>
          <w:szCs w:val="22"/>
        </w:rPr>
        <w:t>“</w:t>
      </w:r>
      <w:r w:rsidR="008E462A" w:rsidRPr="008E462A">
        <w:rPr>
          <w:sz w:val="22"/>
          <w:szCs w:val="22"/>
        </w:rPr>
        <w:t xml:space="preserve">We owe it to </w:t>
      </w:r>
      <w:r w:rsidR="009D3AE8">
        <w:rPr>
          <w:sz w:val="22"/>
          <w:szCs w:val="22"/>
        </w:rPr>
        <w:t xml:space="preserve">cancer patients, survivors </w:t>
      </w:r>
      <w:r w:rsidR="008E462A" w:rsidRPr="008E462A">
        <w:rPr>
          <w:sz w:val="22"/>
          <w:szCs w:val="22"/>
        </w:rPr>
        <w:t>and everyone at risk of developing the di</w:t>
      </w:r>
      <w:r w:rsidR="009D3AE8">
        <w:rPr>
          <w:sz w:val="22"/>
          <w:szCs w:val="22"/>
        </w:rPr>
        <w:t>sease, to do what we can to prevent, treat and help them cope with this devastating disease.”</w:t>
      </w:r>
    </w:p>
    <w:p w14:paraId="4AF2A96D" w14:textId="77777777" w:rsidR="009D3AE8" w:rsidRDefault="009D3AE8" w:rsidP="008A3149">
      <w:pPr>
        <w:ind w:left="-270"/>
        <w:rPr>
          <w:sz w:val="22"/>
          <w:szCs w:val="22"/>
        </w:rPr>
      </w:pPr>
    </w:p>
    <w:p w14:paraId="428672CE" w14:textId="6E5CE2AD" w:rsidR="005B1A01" w:rsidRPr="009D3AE8" w:rsidRDefault="009D3AE8" w:rsidP="009D3AE8">
      <w:pPr>
        <w:ind w:left="-270"/>
        <w:rPr>
          <w:sz w:val="22"/>
          <w:szCs w:val="22"/>
        </w:rPr>
      </w:pPr>
      <w:r>
        <w:rPr>
          <w:sz w:val="22"/>
          <w:szCs w:val="22"/>
        </w:rPr>
        <w:t>Despite medical breakthroughs, one in three Nevadans will get cancer sometime in their lifetime.</w:t>
      </w:r>
      <w:bookmarkStart w:id="1" w:name="_Hlk519587091"/>
      <w:r>
        <w:rPr>
          <w:sz w:val="22"/>
          <w:szCs w:val="22"/>
        </w:rPr>
        <w:t xml:space="preserve"> The </w:t>
      </w:r>
      <w:r w:rsidR="000B1B53" w:rsidRPr="00AE6C0A">
        <w:rPr>
          <w:bCs/>
          <w:sz w:val="22"/>
          <w:szCs w:val="22"/>
        </w:rPr>
        <w:t xml:space="preserve">How Do You Measure Up? </w:t>
      </w:r>
      <w:r>
        <w:rPr>
          <w:bCs/>
          <w:sz w:val="22"/>
          <w:szCs w:val="22"/>
        </w:rPr>
        <w:t xml:space="preserve">report </w:t>
      </w:r>
      <w:r w:rsidR="007407AD" w:rsidRPr="00AE6C0A">
        <w:rPr>
          <w:bCs/>
          <w:sz w:val="22"/>
          <w:szCs w:val="22"/>
        </w:rPr>
        <w:t>rates</w:t>
      </w:r>
      <w:r w:rsidR="000B1B53" w:rsidRPr="00970416">
        <w:rPr>
          <w:bCs/>
          <w:sz w:val="22"/>
          <w:szCs w:val="22"/>
        </w:rPr>
        <w:t xml:space="preserve"> </w:t>
      </w:r>
      <w:r w:rsidR="003E7A83">
        <w:rPr>
          <w:bCs/>
          <w:sz w:val="22"/>
          <w:szCs w:val="22"/>
        </w:rPr>
        <w:t xml:space="preserve">states </w:t>
      </w:r>
      <w:r w:rsidR="00D3352C">
        <w:rPr>
          <w:bCs/>
          <w:sz w:val="22"/>
          <w:szCs w:val="22"/>
        </w:rPr>
        <w:t>i</w:t>
      </w:r>
      <w:r w:rsidR="003E7A83">
        <w:rPr>
          <w:bCs/>
          <w:sz w:val="22"/>
          <w:szCs w:val="22"/>
        </w:rPr>
        <w:t xml:space="preserve">n </w:t>
      </w:r>
      <w:r w:rsidR="000123DC">
        <w:rPr>
          <w:bCs/>
          <w:sz w:val="22"/>
          <w:szCs w:val="22"/>
        </w:rPr>
        <w:t>nine</w:t>
      </w:r>
      <w:r w:rsidR="007407AD" w:rsidRPr="007407AD">
        <w:rPr>
          <w:bCs/>
          <w:sz w:val="22"/>
          <w:szCs w:val="22"/>
        </w:rPr>
        <w:t xml:space="preserve"> specific </w:t>
      </w:r>
      <w:r w:rsidR="00D3352C">
        <w:rPr>
          <w:bCs/>
          <w:sz w:val="22"/>
          <w:szCs w:val="22"/>
        </w:rPr>
        <w:t xml:space="preserve">areas of public </w:t>
      </w:r>
      <w:r w:rsidR="007407AD" w:rsidRPr="007407AD">
        <w:rPr>
          <w:bCs/>
          <w:sz w:val="22"/>
          <w:szCs w:val="22"/>
        </w:rPr>
        <w:t xml:space="preserve">policy </w:t>
      </w:r>
      <w:r w:rsidR="00D3352C">
        <w:rPr>
          <w:bCs/>
          <w:sz w:val="22"/>
          <w:szCs w:val="22"/>
        </w:rPr>
        <w:t>that can help</w:t>
      </w:r>
      <w:r w:rsidR="007407AD">
        <w:rPr>
          <w:bCs/>
          <w:sz w:val="22"/>
          <w:szCs w:val="22"/>
        </w:rPr>
        <w:t xml:space="preserve"> fight cancer, including </w:t>
      </w:r>
      <w:r w:rsidR="005E74A7">
        <w:rPr>
          <w:bCs/>
          <w:sz w:val="22"/>
          <w:szCs w:val="22"/>
        </w:rPr>
        <w:t xml:space="preserve">increased access to care through Medicaid, funding for cancer screening programs, </w:t>
      </w:r>
      <w:r w:rsidR="007407AD" w:rsidRPr="007407AD">
        <w:rPr>
          <w:bCs/>
          <w:sz w:val="22"/>
          <w:szCs w:val="22"/>
        </w:rPr>
        <w:t>smoke-free law</w:t>
      </w:r>
      <w:r w:rsidR="00D3352C">
        <w:rPr>
          <w:bCs/>
          <w:sz w:val="22"/>
          <w:szCs w:val="22"/>
        </w:rPr>
        <w:t>s</w:t>
      </w:r>
      <w:r w:rsidR="009B3076">
        <w:rPr>
          <w:bCs/>
          <w:sz w:val="22"/>
          <w:szCs w:val="22"/>
        </w:rPr>
        <w:t>,</w:t>
      </w:r>
      <w:r w:rsidR="007407AD" w:rsidRPr="007407AD">
        <w:rPr>
          <w:bCs/>
          <w:sz w:val="22"/>
          <w:szCs w:val="22"/>
        </w:rPr>
        <w:t xml:space="preserve"> </w:t>
      </w:r>
      <w:r w:rsidR="00D855A5">
        <w:rPr>
          <w:bCs/>
          <w:sz w:val="22"/>
          <w:szCs w:val="22"/>
        </w:rPr>
        <w:t>cigarette</w:t>
      </w:r>
      <w:r w:rsidR="00D855A5" w:rsidRPr="007407AD">
        <w:rPr>
          <w:bCs/>
          <w:sz w:val="22"/>
          <w:szCs w:val="22"/>
        </w:rPr>
        <w:t xml:space="preserve"> </w:t>
      </w:r>
      <w:r w:rsidR="007407AD" w:rsidRPr="007407AD">
        <w:rPr>
          <w:bCs/>
          <w:sz w:val="22"/>
          <w:szCs w:val="22"/>
        </w:rPr>
        <w:t>tax level</w:t>
      </w:r>
      <w:r w:rsidR="00D3352C">
        <w:rPr>
          <w:bCs/>
          <w:sz w:val="22"/>
          <w:szCs w:val="22"/>
        </w:rPr>
        <w:t>s</w:t>
      </w:r>
      <w:r w:rsidR="00A520F8">
        <w:rPr>
          <w:bCs/>
          <w:sz w:val="22"/>
          <w:szCs w:val="22"/>
        </w:rPr>
        <w:t>, funding for tobacco prevention and cessation programs</w:t>
      </w:r>
      <w:r w:rsidR="00375604">
        <w:rPr>
          <w:bCs/>
          <w:sz w:val="22"/>
          <w:szCs w:val="22"/>
        </w:rPr>
        <w:t xml:space="preserve">, </w:t>
      </w:r>
      <w:r w:rsidR="009B3076">
        <w:rPr>
          <w:bCs/>
          <w:sz w:val="22"/>
          <w:szCs w:val="22"/>
        </w:rPr>
        <w:t>cessation coverage under Medicaid</w:t>
      </w:r>
      <w:r w:rsidR="00B31F25">
        <w:rPr>
          <w:bCs/>
          <w:sz w:val="22"/>
          <w:szCs w:val="22"/>
        </w:rPr>
        <w:t xml:space="preserve"> and</w:t>
      </w:r>
      <w:r w:rsidR="007407AD" w:rsidRPr="007407AD">
        <w:rPr>
          <w:bCs/>
          <w:sz w:val="22"/>
          <w:szCs w:val="22"/>
        </w:rPr>
        <w:t xml:space="preserve"> restricting indoor tanning devices for minors</w:t>
      </w:r>
      <w:r w:rsidR="00B31F25">
        <w:rPr>
          <w:bCs/>
          <w:sz w:val="22"/>
          <w:szCs w:val="22"/>
        </w:rPr>
        <w:t xml:space="preserve">. The report also looks at </w:t>
      </w:r>
      <w:r w:rsidR="007407AD" w:rsidRPr="007407AD">
        <w:rPr>
          <w:bCs/>
          <w:sz w:val="22"/>
          <w:szCs w:val="22"/>
        </w:rPr>
        <w:t xml:space="preserve">whether a </w:t>
      </w:r>
      <w:r w:rsidR="0063680F">
        <w:rPr>
          <w:bCs/>
          <w:sz w:val="22"/>
          <w:szCs w:val="22"/>
        </w:rPr>
        <w:t xml:space="preserve">state provides a balanced approach to pain medication </w:t>
      </w:r>
      <w:r w:rsidR="009E2882">
        <w:rPr>
          <w:bCs/>
          <w:sz w:val="22"/>
          <w:szCs w:val="22"/>
        </w:rPr>
        <w:t>and</w:t>
      </w:r>
      <w:r w:rsidR="0063680F">
        <w:rPr>
          <w:bCs/>
          <w:sz w:val="22"/>
          <w:szCs w:val="22"/>
        </w:rPr>
        <w:t xml:space="preserve"> if it has</w:t>
      </w:r>
      <w:r w:rsidR="009E2882">
        <w:rPr>
          <w:bCs/>
          <w:sz w:val="22"/>
          <w:szCs w:val="22"/>
        </w:rPr>
        <w:t xml:space="preserve"> </w:t>
      </w:r>
      <w:r w:rsidR="00B31F25">
        <w:rPr>
          <w:bCs/>
          <w:sz w:val="22"/>
          <w:szCs w:val="22"/>
        </w:rPr>
        <w:t>passed policies</w:t>
      </w:r>
      <w:r w:rsidR="0063680F">
        <w:rPr>
          <w:bCs/>
          <w:sz w:val="22"/>
          <w:szCs w:val="22"/>
        </w:rPr>
        <w:t xml:space="preserve"> proven</w:t>
      </w:r>
      <w:r w:rsidR="00B31F25">
        <w:rPr>
          <w:bCs/>
          <w:sz w:val="22"/>
          <w:szCs w:val="22"/>
        </w:rPr>
        <w:t xml:space="preserve"> </w:t>
      </w:r>
      <w:r w:rsidR="005E74A7">
        <w:rPr>
          <w:bCs/>
          <w:sz w:val="22"/>
          <w:szCs w:val="22"/>
        </w:rPr>
        <w:t xml:space="preserve">to </w:t>
      </w:r>
      <w:r w:rsidR="00B31F25">
        <w:rPr>
          <w:bCs/>
          <w:sz w:val="22"/>
          <w:szCs w:val="22"/>
        </w:rPr>
        <w:t>i</w:t>
      </w:r>
      <w:r w:rsidR="009E2882">
        <w:rPr>
          <w:bCs/>
          <w:sz w:val="22"/>
          <w:szCs w:val="22"/>
        </w:rPr>
        <w:t>ncrease patient quality of life</w:t>
      </w:r>
      <w:r w:rsidR="0063680F">
        <w:rPr>
          <w:bCs/>
          <w:sz w:val="22"/>
          <w:szCs w:val="22"/>
        </w:rPr>
        <w:t>.</w:t>
      </w:r>
    </w:p>
    <w:bookmarkEnd w:id="1"/>
    <w:p w14:paraId="71479537" w14:textId="56A444C4" w:rsidR="009E2882" w:rsidRDefault="009E2882" w:rsidP="009E2882">
      <w:pPr>
        <w:rPr>
          <w:bCs/>
          <w:sz w:val="22"/>
          <w:szCs w:val="22"/>
        </w:rPr>
      </w:pPr>
    </w:p>
    <w:p w14:paraId="0641F55F" w14:textId="77777777" w:rsidR="009D3AE8" w:rsidRDefault="00391DE5" w:rsidP="00391DE5">
      <w:pPr>
        <w:ind w:left="-270"/>
        <w:rPr>
          <w:sz w:val="22"/>
          <w:szCs w:val="22"/>
        </w:rPr>
      </w:pPr>
      <w:r>
        <w:rPr>
          <w:sz w:val="22"/>
          <w:szCs w:val="22"/>
        </w:rPr>
        <w:t>This year’s report also h</w:t>
      </w:r>
      <w:r w:rsidR="009D3AE8">
        <w:rPr>
          <w:sz w:val="22"/>
          <w:szCs w:val="22"/>
        </w:rPr>
        <w:t xml:space="preserve">ighlights a significant trend. In 2018, </w:t>
      </w:r>
      <w:r w:rsidRPr="00305A6E">
        <w:rPr>
          <w:sz w:val="22"/>
          <w:szCs w:val="22"/>
        </w:rPr>
        <w:t xml:space="preserve">there have been more than 470 state legislative proposals introduced </w:t>
      </w:r>
      <w:r w:rsidR="000835C3">
        <w:rPr>
          <w:sz w:val="22"/>
          <w:szCs w:val="22"/>
        </w:rPr>
        <w:t>across the country</w:t>
      </w:r>
      <w:r w:rsidR="009D3AE8">
        <w:rPr>
          <w:sz w:val="22"/>
          <w:szCs w:val="22"/>
        </w:rPr>
        <w:t xml:space="preserve"> </w:t>
      </w:r>
      <w:r w:rsidR="009D3AE8" w:rsidRPr="00305A6E">
        <w:rPr>
          <w:sz w:val="22"/>
          <w:szCs w:val="22"/>
        </w:rPr>
        <w:t>proposals introduced related to pain management and opioid issues</w:t>
      </w:r>
      <w:r w:rsidR="009D3AE8">
        <w:rPr>
          <w:sz w:val="22"/>
          <w:szCs w:val="22"/>
        </w:rPr>
        <w:t xml:space="preserve"> nationwide. In contrast, in</w:t>
      </w:r>
      <w:r w:rsidR="009D3AE8" w:rsidRPr="00305A6E">
        <w:rPr>
          <w:sz w:val="22"/>
          <w:szCs w:val="22"/>
        </w:rPr>
        <w:t xml:space="preserve"> </w:t>
      </w:r>
      <w:r w:rsidR="009D3AE8">
        <w:rPr>
          <w:sz w:val="22"/>
          <w:szCs w:val="22"/>
        </w:rPr>
        <w:t>2015</w:t>
      </w:r>
      <w:r w:rsidR="009D3AE8" w:rsidRPr="00305A6E">
        <w:rPr>
          <w:sz w:val="22"/>
          <w:szCs w:val="22"/>
        </w:rPr>
        <w:t xml:space="preserve"> there were fewer than 80 state legislative p</w:t>
      </w:r>
      <w:r w:rsidR="009D3AE8">
        <w:rPr>
          <w:sz w:val="22"/>
          <w:szCs w:val="22"/>
        </w:rPr>
        <w:t xml:space="preserve">roposals introduced regarding these same issues. </w:t>
      </w:r>
    </w:p>
    <w:p w14:paraId="5881FE34" w14:textId="77777777" w:rsidR="009D3AE8" w:rsidRDefault="009D3AE8" w:rsidP="00391DE5">
      <w:pPr>
        <w:ind w:left="-270"/>
        <w:rPr>
          <w:sz w:val="22"/>
          <w:szCs w:val="22"/>
        </w:rPr>
      </w:pPr>
    </w:p>
    <w:p w14:paraId="0D8368C2" w14:textId="3D626858" w:rsidR="00B15CBC" w:rsidRDefault="009D3AE8" w:rsidP="00391DE5">
      <w:pPr>
        <w:ind w:left="-270"/>
        <w:rPr>
          <w:sz w:val="22"/>
          <w:szCs w:val="22"/>
        </w:rPr>
      </w:pPr>
      <w:r>
        <w:rPr>
          <w:sz w:val="22"/>
          <w:szCs w:val="22"/>
        </w:rPr>
        <w:t xml:space="preserve">The How Do You Measure Up? report </w:t>
      </w:r>
      <w:r>
        <w:rPr>
          <w:bCs/>
          <w:sz w:val="22"/>
          <w:szCs w:val="22"/>
        </w:rPr>
        <w:t>includes a special section on the impact of pain p</w:t>
      </w:r>
      <w:r w:rsidR="00391DE5">
        <w:rPr>
          <w:bCs/>
          <w:sz w:val="22"/>
          <w:szCs w:val="22"/>
        </w:rPr>
        <w:t>olicy</w:t>
      </w:r>
      <w:r>
        <w:rPr>
          <w:bCs/>
          <w:sz w:val="22"/>
          <w:szCs w:val="22"/>
        </w:rPr>
        <w:t xml:space="preserve"> and</w:t>
      </w:r>
      <w:r w:rsidR="00391DE5" w:rsidRPr="00AD3221">
        <w:rPr>
          <w:bCs/>
          <w:sz w:val="22"/>
          <w:szCs w:val="22"/>
        </w:rPr>
        <w:t xml:space="preserve"> </w:t>
      </w:r>
      <w:r w:rsidR="00391DE5">
        <w:rPr>
          <w:bCs/>
          <w:sz w:val="22"/>
          <w:szCs w:val="22"/>
        </w:rPr>
        <w:t>evaluates</w:t>
      </w:r>
      <w:r w:rsidR="00391DE5" w:rsidRPr="00AD3221">
        <w:rPr>
          <w:bCs/>
          <w:sz w:val="22"/>
          <w:szCs w:val="22"/>
        </w:rPr>
        <w:t xml:space="preserve"> </w:t>
      </w:r>
      <w:r w:rsidR="0089522A">
        <w:rPr>
          <w:bCs/>
          <w:sz w:val="22"/>
          <w:szCs w:val="22"/>
        </w:rPr>
        <w:t>whether</w:t>
      </w:r>
      <w:r w:rsidR="0089522A" w:rsidRPr="00AD3221">
        <w:rPr>
          <w:bCs/>
          <w:sz w:val="22"/>
          <w:szCs w:val="22"/>
        </w:rPr>
        <w:t xml:space="preserve"> </w:t>
      </w:r>
      <w:r w:rsidR="00B15CBC" w:rsidRPr="00B15CBC">
        <w:rPr>
          <w:bCs/>
          <w:sz w:val="22"/>
          <w:szCs w:val="22"/>
        </w:rPr>
        <w:t>Nevada</w:t>
      </w:r>
      <w:r w:rsidR="0089522A">
        <w:rPr>
          <w:bCs/>
          <w:sz w:val="22"/>
          <w:szCs w:val="22"/>
        </w:rPr>
        <w:t xml:space="preserve"> is implementing balanced pain </w:t>
      </w:r>
      <w:r w:rsidR="0026496B">
        <w:rPr>
          <w:bCs/>
          <w:sz w:val="22"/>
          <w:szCs w:val="22"/>
        </w:rPr>
        <w:t>policies. Specifically, the report takes a deep</w:t>
      </w:r>
      <w:r w:rsidR="00391DE5">
        <w:rPr>
          <w:bCs/>
          <w:sz w:val="22"/>
          <w:szCs w:val="22"/>
        </w:rPr>
        <w:t xml:space="preserve"> dive into how states can reduce opioid abuse while ensuring patients who legitimately need these drugs maintain access to them</w:t>
      </w:r>
      <w:r w:rsidR="00391DE5" w:rsidRPr="00AD3221">
        <w:rPr>
          <w:bCs/>
          <w:sz w:val="22"/>
          <w:szCs w:val="22"/>
        </w:rPr>
        <w:t xml:space="preserve">. Many cancer patients and survivors need pain </w:t>
      </w:r>
      <w:r w:rsidR="00391DE5">
        <w:rPr>
          <w:bCs/>
          <w:sz w:val="22"/>
          <w:szCs w:val="22"/>
        </w:rPr>
        <w:t>medication</w:t>
      </w:r>
      <w:r w:rsidR="00391DE5" w:rsidRPr="00AD3221">
        <w:rPr>
          <w:bCs/>
          <w:sz w:val="22"/>
          <w:szCs w:val="22"/>
        </w:rPr>
        <w:t xml:space="preserve"> to live and complete even t</w:t>
      </w:r>
      <w:r w:rsidR="00391DE5">
        <w:rPr>
          <w:bCs/>
          <w:sz w:val="22"/>
          <w:szCs w:val="22"/>
        </w:rPr>
        <w:t>he most basic day-to-day tasks—b</w:t>
      </w:r>
      <w:r w:rsidR="00391DE5" w:rsidRPr="00AD3221">
        <w:rPr>
          <w:bCs/>
          <w:sz w:val="22"/>
          <w:szCs w:val="22"/>
        </w:rPr>
        <w:t xml:space="preserve">ut </w:t>
      </w:r>
      <w:r w:rsidR="00391DE5">
        <w:rPr>
          <w:bCs/>
          <w:sz w:val="22"/>
          <w:szCs w:val="22"/>
        </w:rPr>
        <w:t>across the country, the</w:t>
      </w:r>
      <w:r w:rsidR="00391DE5" w:rsidRPr="00AD3221">
        <w:rPr>
          <w:bCs/>
          <w:sz w:val="22"/>
          <w:szCs w:val="22"/>
        </w:rPr>
        <w:t xml:space="preserve"> wave of</w:t>
      </w:r>
      <w:r w:rsidR="00391DE5">
        <w:rPr>
          <w:bCs/>
          <w:sz w:val="22"/>
          <w:szCs w:val="22"/>
        </w:rPr>
        <w:t xml:space="preserve"> state</w:t>
      </w:r>
      <w:r w:rsidR="00391DE5" w:rsidRPr="00AD3221">
        <w:rPr>
          <w:bCs/>
          <w:sz w:val="22"/>
          <w:szCs w:val="22"/>
        </w:rPr>
        <w:t xml:space="preserve"> legislation meant to address opioid abuse has had unintended consequences, making it harder for people with cancer o</w:t>
      </w:r>
      <w:r w:rsidR="00391DE5">
        <w:rPr>
          <w:bCs/>
          <w:sz w:val="22"/>
          <w:szCs w:val="22"/>
        </w:rPr>
        <w:t>r chronic diseases to access legitimate pain care</w:t>
      </w:r>
      <w:r w:rsidR="00391DE5">
        <w:rPr>
          <w:rFonts w:ascii="Arial" w:hAnsi="Arial" w:cs="Arial"/>
          <w:sz w:val="20"/>
        </w:rPr>
        <w:t>.</w:t>
      </w:r>
      <w:r w:rsidR="00391DE5">
        <w:rPr>
          <w:sz w:val="22"/>
          <w:szCs w:val="22"/>
        </w:rPr>
        <w:t xml:space="preserve"> </w:t>
      </w:r>
    </w:p>
    <w:p w14:paraId="672B7D4F" w14:textId="77777777" w:rsidR="00B15CBC" w:rsidRDefault="00B15CBC" w:rsidP="00391DE5">
      <w:pPr>
        <w:ind w:left="-270"/>
        <w:rPr>
          <w:sz w:val="22"/>
          <w:szCs w:val="22"/>
        </w:rPr>
      </w:pPr>
    </w:p>
    <w:p w14:paraId="2563EFCB" w14:textId="77777777" w:rsidR="0026496B" w:rsidRDefault="00391DE5" w:rsidP="00391DE5">
      <w:pPr>
        <w:ind w:left="-270"/>
        <w:rPr>
          <w:sz w:val="22"/>
          <w:szCs w:val="22"/>
        </w:rPr>
      </w:pPr>
      <w:r w:rsidRPr="00B15CBC">
        <w:rPr>
          <w:sz w:val="22"/>
          <w:szCs w:val="22"/>
        </w:rPr>
        <w:t xml:space="preserve">In </w:t>
      </w:r>
      <w:r w:rsidR="00B15CBC" w:rsidRPr="00B15CBC">
        <w:rPr>
          <w:sz w:val="22"/>
          <w:szCs w:val="22"/>
        </w:rPr>
        <w:t>Nevada</w:t>
      </w:r>
      <w:r w:rsidRPr="00B15CBC">
        <w:rPr>
          <w:sz w:val="22"/>
          <w:szCs w:val="22"/>
        </w:rPr>
        <w:t>, cancer patients and survivors have faced significant barriers when attempting to access their prescribed pain treatments because of</w:t>
      </w:r>
      <w:r w:rsidR="0026496B">
        <w:rPr>
          <w:sz w:val="22"/>
          <w:szCs w:val="22"/>
        </w:rPr>
        <w:t xml:space="preserve"> recent</w:t>
      </w:r>
      <w:r w:rsidRPr="00B15CBC">
        <w:rPr>
          <w:sz w:val="22"/>
          <w:szCs w:val="22"/>
        </w:rPr>
        <w:t xml:space="preserve"> policies </w:t>
      </w:r>
      <w:r w:rsidR="0026496B">
        <w:rPr>
          <w:sz w:val="22"/>
          <w:szCs w:val="22"/>
        </w:rPr>
        <w:t xml:space="preserve">enacted that are </w:t>
      </w:r>
      <w:r w:rsidRPr="00B15CBC">
        <w:rPr>
          <w:sz w:val="22"/>
          <w:szCs w:val="22"/>
        </w:rPr>
        <w:t xml:space="preserve">aimed at combatting the opioid epidemic. </w:t>
      </w:r>
    </w:p>
    <w:p w14:paraId="54ECDEBF" w14:textId="77777777" w:rsidR="0026496B" w:rsidRDefault="0026496B" w:rsidP="00391DE5">
      <w:pPr>
        <w:ind w:left="-270"/>
        <w:rPr>
          <w:sz w:val="22"/>
          <w:szCs w:val="22"/>
        </w:rPr>
      </w:pPr>
    </w:p>
    <w:p w14:paraId="2106E392" w14:textId="14D9FA7B" w:rsidR="00391DE5" w:rsidRDefault="0026496B" w:rsidP="00391DE5">
      <w:pPr>
        <w:ind w:left="-270"/>
        <w:rPr>
          <w:sz w:val="22"/>
          <w:szCs w:val="22"/>
        </w:rPr>
      </w:pPr>
      <w:r>
        <w:rPr>
          <w:sz w:val="22"/>
          <w:szCs w:val="22"/>
        </w:rPr>
        <w:t>“</w:t>
      </w:r>
      <w:r w:rsidR="00391DE5" w:rsidRPr="00B15CBC">
        <w:rPr>
          <w:sz w:val="22"/>
          <w:szCs w:val="22"/>
        </w:rPr>
        <w:t xml:space="preserve">While opioid abuse is a critical public health crisis </w:t>
      </w:r>
      <w:r w:rsidR="00B15CBC" w:rsidRPr="00B15CBC">
        <w:rPr>
          <w:sz w:val="22"/>
          <w:szCs w:val="22"/>
        </w:rPr>
        <w:t xml:space="preserve">that must be addressed, Nevada </w:t>
      </w:r>
      <w:r w:rsidR="00391DE5" w:rsidRPr="00B15CBC">
        <w:rPr>
          <w:sz w:val="22"/>
          <w:szCs w:val="22"/>
        </w:rPr>
        <w:t>lawmakers should</w:t>
      </w:r>
      <w:r w:rsidR="00B15CBC" w:rsidRPr="00B15CBC">
        <w:rPr>
          <w:sz w:val="22"/>
          <w:szCs w:val="22"/>
        </w:rPr>
        <w:t xml:space="preserve"> fine tune regulations passed during the last legislative session</w:t>
      </w:r>
      <w:r w:rsidR="00391DE5" w:rsidRPr="00B15CBC">
        <w:rPr>
          <w:sz w:val="22"/>
          <w:szCs w:val="22"/>
        </w:rPr>
        <w:t xml:space="preserve"> that are keeping people with serious and chronic conditions from accessing the legitimate pain</w:t>
      </w:r>
      <w:r>
        <w:rPr>
          <w:sz w:val="22"/>
          <w:szCs w:val="22"/>
        </w:rPr>
        <w:t xml:space="preserve"> care that they need,” said McCoy.</w:t>
      </w:r>
    </w:p>
    <w:p w14:paraId="1108BA86" w14:textId="77777777" w:rsidR="00AD3221" w:rsidRDefault="00AD3221" w:rsidP="00AD3221">
      <w:pPr>
        <w:ind w:left="-270"/>
        <w:rPr>
          <w:bCs/>
          <w:sz w:val="22"/>
          <w:szCs w:val="22"/>
        </w:rPr>
      </w:pPr>
    </w:p>
    <w:p w14:paraId="318D30A3" w14:textId="77777777" w:rsidR="00A207EB" w:rsidRDefault="00A207EB" w:rsidP="005D505E">
      <w:pPr>
        <w:ind w:left="-270"/>
        <w:rPr>
          <w:bCs/>
          <w:sz w:val="22"/>
          <w:szCs w:val="22"/>
        </w:rPr>
      </w:pPr>
    </w:p>
    <w:p w14:paraId="108FA2C1" w14:textId="77777777" w:rsidR="000B1B53" w:rsidRPr="00970416" w:rsidRDefault="000B1B53" w:rsidP="005D505E">
      <w:pPr>
        <w:ind w:left="-270"/>
        <w:rPr>
          <w:bCs/>
          <w:i/>
          <w:sz w:val="22"/>
          <w:szCs w:val="22"/>
        </w:rPr>
      </w:pPr>
      <w:r w:rsidRPr="00970416">
        <w:rPr>
          <w:bCs/>
          <w:sz w:val="22"/>
          <w:szCs w:val="22"/>
        </w:rPr>
        <w:lastRenderedPageBreak/>
        <w:t xml:space="preserve">A color-coded system </w:t>
      </w:r>
      <w:r w:rsidR="00723840">
        <w:rPr>
          <w:bCs/>
          <w:sz w:val="22"/>
          <w:szCs w:val="22"/>
        </w:rPr>
        <w:t>classifies</w:t>
      </w:r>
      <w:r w:rsidRPr="00970416">
        <w:rPr>
          <w:bCs/>
          <w:sz w:val="22"/>
          <w:szCs w:val="22"/>
        </w:rPr>
        <w:t xml:space="preserve"> how well a state is doing</w:t>
      </w:r>
      <w:r w:rsidR="00586B80">
        <w:rPr>
          <w:bCs/>
          <w:sz w:val="22"/>
          <w:szCs w:val="22"/>
        </w:rPr>
        <w:t xml:space="preserve"> in each issue</w:t>
      </w:r>
      <w:r w:rsidRPr="00970416">
        <w:rPr>
          <w:bCs/>
          <w:sz w:val="22"/>
          <w:szCs w:val="22"/>
        </w:rPr>
        <w:t xml:space="preserve">. Green </w:t>
      </w:r>
      <w:r w:rsidR="00723840">
        <w:rPr>
          <w:bCs/>
          <w:sz w:val="22"/>
          <w:szCs w:val="22"/>
        </w:rPr>
        <w:t>shows</w:t>
      </w:r>
      <w:r w:rsidRPr="00970416">
        <w:rPr>
          <w:bCs/>
          <w:sz w:val="22"/>
          <w:szCs w:val="22"/>
        </w:rPr>
        <w:t xml:space="preserve"> that a state has adopted </w:t>
      </w:r>
      <w:r w:rsidR="000206A5">
        <w:rPr>
          <w:bCs/>
          <w:sz w:val="22"/>
          <w:szCs w:val="22"/>
        </w:rPr>
        <w:t xml:space="preserve">evidence-based </w:t>
      </w:r>
      <w:r w:rsidRPr="00970416">
        <w:rPr>
          <w:bCs/>
          <w:sz w:val="22"/>
          <w:szCs w:val="22"/>
        </w:rPr>
        <w:t xml:space="preserve">policies and </w:t>
      </w:r>
      <w:r w:rsidR="000206A5">
        <w:rPr>
          <w:bCs/>
          <w:sz w:val="22"/>
          <w:szCs w:val="22"/>
        </w:rPr>
        <w:t>best</w:t>
      </w:r>
      <w:r w:rsidRPr="00970416">
        <w:rPr>
          <w:bCs/>
          <w:sz w:val="22"/>
          <w:szCs w:val="22"/>
        </w:rPr>
        <w:t xml:space="preserve"> practices; yellow indicates moderate movement toward the benchmark and red shows where states are falling short.  </w:t>
      </w:r>
    </w:p>
    <w:p w14:paraId="7163744E" w14:textId="77777777" w:rsidR="004C6F02" w:rsidRPr="00970416" w:rsidRDefault="004C6F02" w:rsidP="004C6F02">
      <w:pPr>
        <w:rPr>
          <w:sz w:val="22"/>
          <w:szCs w:val="22"/>
        </w:rPr>
        <w:sectPr w:rsidR="004C6F02" w:rsidRPr="00970416" w:rsidSect="003D7C07">
          <w:headerReference w:type="default" r:id="rId9"/>
          <w:footerReference w:type="default" r:id="rId10"/>
          <w:pgSz w:w="12240" w:h="15840"/>
          <w:pgMar w:top="806" w:right="1152" w:bottom="1152" w:left="1152" w:header="720" w:footer="634" w:gutter="0"/>
          <w:cols w:space="720"/>
          <w:docGrid w:linePitch="360"/>
        </w:sectPr>
      </w:pPr>
    </w:p>
    <w:p w14:paraId="0F71C0A6" w14:textId="77777777" w:rsidR="00BE1926" w:rsidRDefault="00BE1926" w:rsidP="00FC322E">
      <w:pPr>
        <w:autoSpaceDE w:val="0"/>
        <w:autoSpaceDN w:val="0"/>
        <w:adjustRightInd w:val="0"/>
        <w:rPr>
          <w:sz w:val="22"/>
          <w:szCs w:val="22"/>
        </w:rPr>
      </w:pPr>
    </w:p>
    <w:p w14:paraId="19F8562E" w14:textId="25CCE51F" w:rsidR="00FC322E" w:rsidRDefault="00FC322E" w:rsidP="00FC322E">
      <w:pPr>
        <w:rPr>
          <w:b/>
          <w:bCs/>
          <w:sz w:val="22"/>
          <w:szCs w:val="22"/>
        </w:rPr>
      </w:pPr>
      <w:r w:rsidRPr="00970416">
        <w:rPr>
          <w:b/>
          <w:bCs/>
          <w:sz w:val="22"/>
          <w:szCs w:val="22"/>
        </w:rPr>
        <w:t xml:space="preserve">How </w:t>
      </w:r>
      <w:r w:rsidR="00B15CBC" w:rsidRPr="00B15CBC">
        <w:rPr>
          <w:b/>
          <w:bCs/>
          <w:sz w:val="22"/>
          <w:szCs w:val="22"/>
        </w:rPr>
        <w:t xml:space="preserve">Nevada </w:t>
      </w:r>
      <w:r>
        <w:rPr>
          <w:b/>
          <w:bCs/>
          <w:sz w:val="22"/>
          <w:szCs w:val="22"/>
        </w:rPr>
        <w:t>M</w:t>
      </w:r>
      <w:r w:rsidRPr="00970416">
        <w:rPr>
          <w:b/>
          <w:bCs/>
          <w:sz w:val="22"/>
          <w:szCs w:val="22"/>
        </w:rPr>
        <w:t xml:space="preserve">easures </w:t>
      </w:r>
      <w:r>
        <w:rPr>
          <w:b/>
          <w:bCs/>
          <w:sz w:val="22"/>
          <w:szCs w:val="22"/>
        </w:rPr>
        <w:t>U</w:t>
      </w:r>
      <w:r w:rsidRPr="00970416">
        <w:rPr>
          <w:b/>
          <w:bCs/>
          <w:sz w:val="22"/>
          <w:szCs w:val="22"/>
        </w:rPr>
        <w:t>p:</w:t>
      </w:r>
    </w:p>
    <w:p w14:paraId="588A7541" w14:textId="77777777" w:rsidR="00326719" w:rsidRDefault="00326719" w:rsidP="00FC322E">
      <w:pPr>
        <w:rPr>
          <w:b/>
          <w:bCs/>
          <w:sz w:val="22"/>
          <w:szCs w:val="22"/>
        </w:rPr>
      </w:pPr>
    </w:p>
    <w:p w14:paraId="4D4C9FAB" w14:textId="24AA6B0E" w:rsidR="00326719" w:rsidRPr="00B15CBC" w:rsidRDefault="00326719" w:rsidP="00326719">
      <w:pPr>
        <w:rPr>
          <w:sz w:val="22"/>
          <w:szCs w:val="22"/>
        </w:rPr>
      </w:pPr>
      <w:r w:rsidRPr="00B15CBC">
        <w:rPr>
          <w:sz w:val="22"/>
          <w:szCs w:val="22"/>
        </w:rPr>
        <w:t>Increased Access to Medicaid</w:t>
      </w:r>
      <w:r w:rsidRPr="00B15CBC">
        <w:rPr>
          <w:sz w:val="22"/>
          <w:szCs w:val="22"/>
        </w:rPr>
        <w:tab/>
      </w:r>
      <w:r w:rsidRPr="00B15CBC">
        <w:rPr>
          <w:sz w:val="22"/>
          <w:szCs w:val="22"/>
        </w:rPr>
        <w:tab/>
      </w:r>
      <w:r w:rsidRPr="00B15CBC">
        <w:rPr>
          <w:sz w:val="22"/>
          <w:szCs w:val="22"/>
        </w:rPr>
        <w:tab/>
      </w:r>
      <w:r w:rsidRPr="00B15CBC">
        <w:rPr>
          <w:sz w:val="22"/>
          <w:szCs w:val="22"/>
        </w:rPr>
        <w:tab/>
      </w:r>
      <w:r w:rsidRPr="00B15CBC">
        <w:rPr>
          <w:sz w:val="22"/>
          <w:szCs w:val="22"/>
        </w:rPr>
        <w:tab/>
      </w:r>
      <w:r w:rsidR="00B15CBC" w:rsidRPr="00B15CBC">
        <w:rPr>
          <w:sz w:val="22"/>
          <w:szCs w:val="22"/>
        </w:rPr>
        <w:t>GREEN</w:t>
      </w:r>
    </w:p>
    <w:p w14:paraId="0F963971" w14:textId="0884FC76" w:rsidR="00326719" w:rsidRPr="00B15CBC" w:rsidRDefault="00375604" w:rsidP="00326719">
      <w:pPr>
        <w:rPr>
          <w:sz w:val="22"/>
          <w:szCs w:val="22"/>
        </w:rPr>
      </w:pPr>
      <w:r w:rsidRPr="00B15CBC">
        <w:rPr>
          <w:sz w:val="22"/>
          <w:szCs w:val="22"/>
        </w:rPr>
        <w:t>Breast and Cervical Cancer Early Detection Program Funding</w:t>
      </w:r>
      <w:r w:rsidR="00326719" w:rsidRPr="00B15CBC">
        <w:rPr>
          <w:sz w:val="22"/>
          <w:szCs w:val="22"/>
        </w:rPr>
        <w:tab/>
      </w:r>
      <w:r w:rsidR="00B15CBC" w:rsidRPr="00B15CBC">
        <w:rPr>
          <w:sz w:val="22"/>
          <w:szCs w:val="22"/>
        </w:rPr>
        <w:t>RED</w:t>
      </w:r>
    </w:p>
    <w:p w14:paraId="1126611F" w14:textId="1DDE2374" w:rsidR="00326719" w:rsidRPr="00B15CBC" w:rsidRDefault="00375604" w:rsidP="00326719">
      <w:pPr>
        <w:rPr>
          <w:sz w:val="22"/>
          <w:szCs w:val="22"/>
        </w:rPr>
      </w:pPr>
      <w:r w:rsidRPr="00B15CBC">
        <w:rPr>
          <w:sz w:val="22"/>
          <w:szCs w:val="22"/>
        </w:rPr>
        <w:t>Access to Palliative Care</w:t>
      </w:r>
      <w:r w:rsidR="00326719" w:rsidRPr="00B15CBC">
        <w:rPr>
          <w:sz w:val="22"/>
          <w:szCs w:val="22"/>
        </w:rPr>
        <w:tab/>
      </w:r>
      <w:r w:rsidR="00326719" w:rsidRPr="00B15CBC">
        <w:rPr>
          <w:sz w:val="22"/>
          <w:szCs w:val="22"/>
        </w:rPr>
        <w:tab/>
      </w:r>
      <w:r w:rsidRPr="00B15CBC">
        <w:rPr>
          <w:sz w:val="22"/>
          <w:szCs w:val="22"/>
        </w:rPr>
        <w:tab/>
      </w:r>
      <w:r w:rsidRPr="00B15CBC">
        <w:rPr>
          <w:sz w:val="22"/>
          <w:szCs w:val="22"/>
        </w:rPr>
        <w:tab/>
      </w:r>
      <w:r w:rsidRPr="00B15CBC">
        <w:rPr>
          <w:sz w:val="22"/>
          <w:szCs w:val="22"/>
        </w:rPr>
        <w:tab/>
      </w:r>
      <w:r w:rsidR="00B15CBC" w:rsidRPr="00B15CBC">
        <w:rPr>
          <w:sz w:val="22"/>
          <w:szCs w:val="22"/>
        </w:rPr>
        <w:t>GREEN</w:t>
      </w:r>
    </w:p>
    <w:p w14:paraId="0868972A" w14:textId="368A43AF" w:rsidR="00326719" w:rsidRPr="00B15CBC" w:rsidRDefault="00375604" w:rsidP="00326719">
      <w:pPr>
        <w:rPr>
          <w:sz w:val="22"/>
          <w:szCs w:val="22"/>
        </w:rPr>
      </w:pPr>
      <w:r w:rsidRPr="00B15CBC">
        <w:rPr>
          <w:sz w:val="22"/>
          <w:szCs w:val="22"/>
        </w:rPr>
        <w:t>Pain Policy</w:t>
      </w:r>
      <w:r w:rsidRPr="00B15CBC">
        <w:rPr>
          <w:sz w:val="22"/>
          <w:szCs w:val="22"/>
        </w:rPr>
        <w:tab/>
      </w:r>
      <w:r w:rsidRPr="00B15CBC">
        <w:rPr>
          <w:sz w:val="22"/>
          <w:szCs w:val="22"/>
        </w:rPr>
        <w:tab/>
      </w:r>
      <w:r w:rsidR="00326719" w:rsidRPr="00B15CBC">
        <w:rPr>
          <w:sz w:val="22"/>
          <w:szCs w:val="22"/>
        </w:rPr>
        <w:tab/>
      </w:r>
      <w:r w:rsidRPr="00B15CBC">
        <w:rPr>
          <w:sz w:val="22"/>
          <w:szCs w:val="22"/>
        </w:rPr>
        <w:tab/>
      </w:r>
      <w:r w:rsidRPr="00B15CBC">
        <w:rPr>
          <w:sz w:val="22"/>
          <w:szCs w:val="22"/>
        </w:rPr>
        <w:tab/>
      </w:r>
      <w:r w:rsidRPr="00B15CBC">
        <w:rPr>
          <w:sz w:val="22"/>
          <w:szCs w:val="22"/>
        </w:rPr>
        <w:tab/>
      </w:r>
      <w:r w:rsidR="00B15CBC" w:rsidRPr="00B15CBC">
        <w:rPr>
          <w:sz w:val="22"/>
          <w:szCs w:val="22"/>
        </w:rPr>
        <w:tab/>
        <w:t>YELLOW</w:t>
      </w:r>
    </w:p>
    <w:p w14:paraId="2F7BE2E0" w14:textId="4913C18A" w:rsidR="00326719" w:rsidRPr="00B15CBC" w:rsidRDefault="00375604" w:rsidP="00326719">
      <w:pPr>
        <w:rPr>
          <w:sz w:val="22"/>
          <w:szCs w:val="22"/>
        </w:rPr>
      </w:pPr>
      <w:r w:rsidRPr="00B15CBC">
        <w:rPr>
          <w:sz w:val="22"/>
          <w:szCs w:val="22"/>
        </w:rPr>
        <w:t>Cigarette Tax Rates</w:t>
      </w:r>
      <w:r w:rsidR="00326719" w:rsidRPr="00B15CBC">
        <w:rPr>
          <w:sz w:val="22"/>
          <w:szCs w:val="22"/>
        </w:rPr>
        <w:tab/>
      </w:r>
      <w:r w:rsidR="00326719" w:rsidRPr="00B15CBC">
        <w:rPr>
          <w:sz w:val="22"/>
          <w:szCs w:val="22"/>
        </w:rPr>
        <w:tab/>
      </w:r>
      <w:r w:rsidRPr="00B15CBC">
        <w:rPr>
          <w:sz w:val="22"/>
          <w:szCs w:val="22"/>
        </w:rPr>
        <w:tab/>
      </w:r>
      <w:r w:rsidRPr="00B15CBC">
        <w:rPr>
          <w:sz w:val="22"/>
          <w:szCs w:val="22"/>
        </w:rPr>
        <w:tab/>
      </w:r>
      <w:r w:rsidR="00326719" w:rsidRPr="00B15CBC">
        <w:rPr>
          <w:sz w:val="22"/>
          <w:szCs w:val="22"/>
        </w:rPr>
        <w:tab/>
      </w:r>
      <w:r w:rsidR="00326719" w:rsidRPr="00B15CBC">
        <w:rPr>
          <w:sz w:val="22"/>
          <w:szCs w:val="22"/>
        </w:rPr>
        <w:tab/>
      </w:r>
      <w:r w:rsidR="00B15CBC" w:rsidRPr="00B15CBC">
        <w:rPr>
          <w:sz w:val="22"/>
          <w:szCs w:val="22"/>
        </w:rPr>
        <w:t>GREEN</w:t>
      </w:r>
    </w:p>
    <w:p w14:paraId="3EBB8331" w14:textId="6DD75ED6" w:rsidR="00326719" w:rsidRPr="00B15CBC" w:rsidRDefault="00375604" w:rsidP="00326719">
      <w:pPr>
        <w:rPr>
          <w:sz w:val="22"/>
          <w:szCs w:val="22"/>
        </w:rPr>
      </w:pPr>
      <w:r w:rsidRPr="00B15CBC">
        <w:rPr>
          <w:sz w:val="22"/>
          <w:szCs w:val="22"/>
        </w:rPr>
        <w:t xml:space="preserve">Smoke-free Laws                                     </w:t>
      </w:r>
      <w:r w:rsidRPr="00B15CBC">
        <w:rPr>
          <w:sz w:val="22"/>
          <w:szCs w:val="22"/>
        </w:rPr>
        <w:tab/>
      </w:r>
      <w:r w:rsidRPr="00B15CBC">
        <w:rPr>
          <w:sz w:val="22"/>
          <w:szCs w:val="22"/>
        </w:rPr>
        <w:tab/>
      </w:r>
      <w:r w:rsidRPr="00B15CBC">
        <w:rPr>
          <w:sz w:val="22"/>
          <w:szCs w:val="22"/>
        </w:rPr>
        <w:tab/>
      </w:r>
      <w:r w:rsidR="00326719" w:rsidRPr="00B15CBC">
        <w:rPr>
          <w:sz w:val="22"/>
          <w:szCs w:val="22"/>
        </w:rPr>
        <w:tab/>
      </w:r>
      <w:r w:rsidR="00B15CBC" w:rsidRPr="00B15CBC">
        <w:rPr>
          <w:sz w:val="22"/>
          <w:szCs w:val="22"/>
        </w:rPr>
        <w:t>YELLOW</w:t>
      </w:r>
    </w:p>
    <w:p w14:paraId="4B6B51C9" w14:textId="38B868AC" w:rsidR="00375604" w:rsidRPr="00B15CBC" w:rsidRDefault="00375604" w:rsidP="00326719">
      <w:pPr>
        <w:rPr>
          <w:sz w:val="22"/>
          <w:szCs w:val="22"/>
        </w:rPr>
      </w:pPr>
      <w:r w:rsidRPr="00B15CBC">
        <w:rPr>
          <w:sz w:val="22"/>
          <w:szCs w:val="22"/>
        </w:rPr>
        <w:t>Tobacco Prevention and Cessation Program Funding</w:t>
      </w:r>
      <w:r w:rsidR="00326719" w:rsidRPr="00B15CBC">
        <w:rPr>
          <w:sz w:val="22"/>
          <w:szCs w:val="22"/>
        </w:rPr>
        <w:tab/>
      </w:r>
      <w:r w:rsidR="00326719" w:rsidRPr="00B15CBC">
        <w:rPr>
          <w:sz w:val="22"/>
          <w:szCs w:val="22"/>
        </w:rPr>
        <w:tab/>
      </w:r>
      <w:r w:rsidR="00B15CBC" w:rsidRPr="00B15CBC">
        <w:rPr>
          <w:sz w:val="22"/>
          <w:szCs w:val="22"/>
        </w:rPr>
        <w:t>RED</w:t>
      </w:r>
      <w:r w:rsidR="00326719" w:rsidRPr="00B15CBC">
        <w:rPr>
          <w:sz w:val="22"/>
          <w:szCs w:val="22"/>
        </w:rPr>
        <w:tab/>
      </w:r>
      <w:r w:rsidR="00326719" w:rsidRPr="00B15CBC">
        <w:rPr>
          <w:sz w:val="22"/>
          <w:szCs w:val="22"/>
        </w:rPr>
        <w:tab/>
      </w:r>
      <w:r w:rsidR="00326719" w:rsidRPr="00B15CBC">
        <w:rPr>
          <w:sz w:val="22"/>
          <w:szCs w:val="22"/>
        </w:rPr>
        <w:tab/>
      </w:r>
    </w:p>
    <w:p w14:paraId="3AA4C425" w14:textId="684D8AF2" w:rsidR="00326719" w:rsidRPr="00B15CBC" w:rsidRDefault="00375604" w:rsidP="00326719">
      <w:pPr>
        <w:rPr>
          <w:sz w:val="22"/>
          <w:szCs w:val="22"/>
        </w:rPr>
      </w:pPr>
      <w:r w:rsidRPr="00B15CBC">
        <w:rPr>
          <w:sz w:val="22"/>
          <w:szCs w:val="22"/>
        </w:rPr>
        <w:t>Medicaid Coverage of Tobacco Cessation Services</w:t>
      </w:r>
      <w:r w:rsidR="00326719" w:rsidRPr="00B15CBC">
        <w:rPr>
          <w:sz w:val="22"/>
          <w:szCs w:val="22"/>
        </w:rPr>
        <w:tab/>
      </w:r>
      <w:r w:rsidRPr="00B15CBC">
        <w:rPr>
          <w:sz w:val="22"/>
          <w:szCs w:val="22"/>
        </w:rPr>
        <w:tab/>
      </w:r>
      <w:r w:rsidR="00B15CBC" w:rsidRPr="00B15CBC">
        <w:rPr>
          <w:sz w:val="22"/>
          <w:szCs w:val="22"/>
        </w:rPr>
        <w:t>RED</w:t>
      </w:r>
    </w:p>
    <w:p w14:paraId="4D128FDD" w14:textId="6A05AA0F" w:rsidR="0026496B" w:rsidRDefault="00B04974" w:rsidP="00FC322E">
      <w:pPr>
        <w:rPr>
          <w:sz w:val="22"/>
          <w:szCs w:val="22"/>
        </w:rPr>
      </w:pPr>
      <w:r w:rsidRPr="00B15CBC">
        <w:rPr>
          <w:sz w:val="22"/>
          <w:szCs w:val="22"/>
        </w:rPr>
        <w:t>Indoor Tanning</w:t>
      </w:r>
      <w:r w:rsidRPr="00B15CBC">
        <w:rPr>
          <w:sz w:val="22"/>
          <w:szCs w:val="22"/>
        </w:rPr>
        <w:tab/>
      </w:r>
      <w:r w:rsidRPr="00B15CBC">
        <w:rPr>
          <w:sz w:val="22"/>
          <w:szCs w:val="22"/>
        </w:rPr>
        <w:tab/>
      </w:r>
      <w:r w:rsidRPr="00B15CBC">
        <w:rPr>
          <w:sz w:val="22"/>
          <w:szCs w:val="22"/>
        </w:rPr>
        <w:tab/>
      </w:r>
      <w:r w:rsidRPr="00B15CBC">
        <w:rPr>
          <w:sz w:val="22"/>
          <w:szCs w:val="22"/>
        </w:rPr>
        <w:tab/>
      </w:r>
      <w:r w:rsidRPr="00B15CBC">
        <w:rPr>
          <w:sz w:val="22"/>
          <w:szCs w:val="22"/>
        </w:rPr>
        <w:tab/>
      </w:r>
      <w:r w:rsidRPr="00B15CBC">
        <w:rPr>
          <w:sz w:val="22"/>
          <w:szCs w:val="22"/>
        </w:rPr>
        <w:tab/>
      </w:r>
      <w:r w:rsidR="00326719" w:rsidRPr="00B15CBC">
        <w:rPr>
          <w:sz w:val="22"/>
          <w:szCs w:val="22"/>
        </w:rPr>
        <w:tab/>
      </w:r>
      <w:r w:rsidR="0026496B">
        <w:rPr>
          <w:sz w:val="22"/>
          <w:szCs w:val="22"/>
        </w:rPr>
        <w:t>GREEN</w:t>
      </w:r>
    </w:p>
    <w:p w14:paraId="6F4E44EE" w14:textId="5E379F48" w:rsidR="0026496B" w:rsidRDefault="0026496B" w:rsidP="000B1B53">
      <w:pPr>
        <w:rPr>
          <w:sz w:val="22"/>
          <w:szCs w:val="22"/>
        </w:rPr>
      </w:pPr>
    </w:p>
    <w:p w14:paraId="04B9463D" w14:textId="45267473" w:rsidR="000B1B53" w:rsidRPr="00970416" w:rsidRDefault="00BE1926" w:rsidP="000B1B53">
      <w:pPr>
        <w:rPr>
          <w:sz w:val="22"/>
          <w:szCs w:val="22"/>
        </w:rPr>
      </w:pPr>
      <w:r>
        <w:rPr>
          <w:sz w:val="22"/>
          <w:szCs w:val="22"/>
        </w:rPr>
        <w:t>To view</w:t>
      </w:r>
      <w:r w:rsidR="000B1B53" w:rsidRPr="00970416">
        <w:rPr>
          <w:sz w:val="22"/>
          <w:szCs w:val="22"/>
        </w:rPr>
        <w:t xml:space="preserve"> the complete report</w:t>
      </w:r>
      <w:r w:rsidR="00B15CBC">
        <w:rPr>
          <w:sz w:val="22"/>
          <w:szCs w:val="22"/>
        </w:rPr>
        <w:t xml:space="preserve"> and details on Nevada </w:t>
      </w:r>
      <w:r w:rsidR="00971F14">
        <w:rPr>
          <w:sz w:val="22"/>
          <w:szCs w:val="22"/>
        </w:rPr>
        <w:t>grades</w:t>
      </w:r>
      <w:r w:rsidR="000B1B53" w:rsidRPr="00970416">
        <w:rPr>
          <w:sz w:val="22"/>
          <w:szCs w:val="22"/>
        </w:rPr>
        <w:t>, visit www.acscan.org.</w:t>
      </w:r>
    </w:p>
    <w:p w14:paraId="52C83C92" w14:textId="77777777" w:rsidR="000B1B53" w:rsidRPr="00970416" w:rsidRDefault="000B1B53" w:rsidP="000B1B53">
      <w:pPr>
        <w:rPr>
          <w:sz w:val="22"/>
          <w:szCs w:val="22"/>
        </w:rPr>
      </w:pPr>
    </w:p>
    <w:p w14:paraId="66C87F88" w14:textId="77777777" w:rsidR="000B1B53" w:rsidRPr="00970416" w:rsidRDefault="000B1B53" w:rsidP="000B1B53">
      <w:pPr>
        <w:rPr>
          <w:color w:val="000000"/>
          <w:sz w:val="22"/>
          <w:szCs w:val="22"/>
        </w:rPr>
      </w:pPr>
      <w:r w:rsidRPr="00970416">
        <w:rPr>
          <w:color w:val="000000"/>
          <w:sz w:val="22"/>
          <w:szCs w:val="22"/>
        </w:rPr>
        <w:t xml:space="preserve">ACS CAN, the nonprofit, nonpartisan advocacy affiliate of the American Cancer Society, supports evidence-based policy and legislative solutions designed to eliminate cancer as a major health problem.  ACS CAN </w:t>
      </w:r>
      <w:proofErr w:type="gramStart"/>
      <w:r w:rsidRPr="00970416">
        <w:rPr>
          <w:color w:val="000000"/>
          <w:sz w:val="22"/>
          <w:szCs w:val="22"/>
        </w:rPr>
        <w:t>works</w:t>
      </w:r>
      <w:proofErr w:type="gramEnd"/>
      <w:r w:rsidRPr="00970416">
        <w:rPr>
          <w:color w:val="000000"/>
          <w:sz w:val="22"/>
          <w:szCs w:val="22"/>
        </w:rPr>
        <w:t xml:space="preserve"> to encourage elected officials and candidates to make cancer a top national priority. ACS CAN </w:t>
      </w:r>
      <w:proofErr w:type="gramStart"/>
      <w:r w:rsidRPr="00970416">
        <w:rPr>
          <w:color w:val="000000"/>
          <w:sz w:val="22"/>
          <w:szCs w:val="22"/>
        </w:rPr>
        <w:t>gives</w:t>
      </w:r>
      <w:proofErr w:type="gramEnd"/>
      <w:r w:rsidRPr="00970416">
        <w:rPr>
          <w:color w:val="000000"/>
          <w:sz w:val="22"/>
          <w:szCs w:val="22"/>
        </w:rPr>
        <w:t xml:space="preserve"> ordinary people extraordinary power to fight cancer with the training and tools they need to make their voices heard. For more information, visit </w:t>
      </w:r>
      <w:r w:rsidRPr="00970416">
        <w:rPr>
          <w:color w:val="0000FF"/>
          <w:sz w:val="22"/>
          <w:szCs w:val="22"/>
          <w:u w:val="single"/>
        </w:rPr>
        <w:t>www.acscan.org</w:t>
      </w:r>
      <w:r w:rsidRPr="00970416">
        <w:rPr>
          <w:color w:val="000000"/>
          <w:sz w:val="22"/>
          <w:szCs w:val="22"/>
        </w:rPr>
        <w:t>.</w:t>
      </w:r>
    </w:p>
    <w:p w14:paraId="34D18416" w14:textId="77777777" w:rsidR="000B1B53" w:rsidRPr="00970416" w:rsidRDefault="000B1B53" w:rsidP="000B1B53">
      <w:pPr>
        <w:rPr>
          <w:sz w:val="22"/>
          <w:szCs w:val="22"/>
        </w:rPr>
      </w:pPr>
    </w:p>
    <w:p w14:paraId="4223A81C" w14:textId="12AE5603" w:rsidR="0026496B" w:rsidRPr="000B1B53" w:rsidRDefault="000B1B53" w:rsidP="0026496B">
      <w:pPr>
        <w:jc w:val="center"/>
        <w:rPr>
          <w:sz w:val="22"/>
          <w:szCs w:val="22"/>
        </w:rPr>
      </w:pPr>
      <w:r w:rsidRPr="00970416">
        <w:rPr>
          <w:sz w:val="22"/>
          <w:szCs w:val="22"/>
        </w:rPr>
        <w:t># # #</w:t>
      </w:r>
    </w:p>
    <w:sectPr w:rsidR="0026496B" w:rsidRPr="000B1B53" w:rsidSect="009C0F51">
      <w:headerReference w:type="default" r:id="rId11"/>
      <w:footerReference w:type="default" r:id="rId12"/>
      <w:type w:val="continuous"/>
      <w:pgSz w:w="12240" w:h="15840"/>
      <w:pgMar w:top="1152" w:right="1152" w:bottom="720" w:left="1152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2933D" w14:textId="77777777" w:rsidR="000A16E1" w:rsidRDefault="000A16E1">
      <w:r>
        <w:separator/>
      </w:r>
    </w:p>
  </w:endnote>
  <w:endnote w:type="continuationSeparator" w:id="0">
    <w:p w14:paraId="5B701B27" w14:textId="77777777" w:rsidR="000A16E1" w:rsidRDefault="000A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80222" w14:textId="77777777" w:rsidR="002F07F6" w:rsidRDefault="002F07F6" w:rsidP="009C0F51">
    <w:pPr>
      <w:pStyle w:val="Footer"/>
      <w:jc w:val="center"/>
    </w:pPr>
    <w:r w:rsidRPr="009C0F51">
      <w:t>-MORE-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AD20D" w14:textId="77777777" w:rsidR="002F07F6" w:rsidRDefault="002F0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E9071" w14:textId="77777777" w:rsidR="000A16E1" w:rsidRDefault="000A16E1">
      <w:r>
        <w:separator/>
      </w:r>
    </w:p>
  </w:footnote>
  <w:footnote w:type="continuationSeparator" w:id="0">
    <w:p w14:paraId="1853F8F5" w14:textId="77777777" w:rsidR="000A16E1" w:rsidRDefault="000A1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7F2DF" w14:textId="77777777" w:rsidR="002F07F6" w:rsidRPr="00941D77" w:rsidRDefault="002F07F6" w:rsidP="0072384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A7DEF" w14:textId="77777777" w:rsidR="002F07F6" w:rsidRPr="00FC322E" w:rsidRDefault="002F07F6" w:rsidP="005D50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3D8B"/>
    <w:multiLevelType w:val="hybridMultilevel"/>
    <w:tmpl w:val="6FB6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56142"/>
    <w:multiLevelType w:val="hybridMultilevel"/>
    <w:tmpl w:val="3418C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B53"/>
    <w:rsid w:val="000123DC"/>
    <w:rsid w:val="00014930"/>
    <w:rsid w:val="000206A5"/>
    <w:rsid w:val="000214DF"/>
    <w:rsid w:val="000416B8"/>
    <w:rsid w:val="000457C0"/>
    <w:rsid w:val="000576DF"/>
    <w:rsid w:val="000634C4"/>
    <w:rsid w:val="000835C3"/>
    <w:rsid w:val="000A0C29"/>
    <w:rsid w:val="000A16E1"/>
    <w:rsid w:val="000B1B53"/>
    <w:rsid w:val="000B1EA8"/>
    <w:rsid w:val="000E14CD"/>
    <w:rsid w:val="000E7C94"/>
    <w:rsid w:val="000F1D45"/>
    <w:rsid w:val="000F2E42"/>
    <w:rsid w:val="00100292"/>
    <w:rsid w:val="0011075B"/>
    <w:rsid w:val="00120D18"/>
    <w:rsid w:val="001326D6"/>
    <w:rsid w:val="00137B15"/>
    <w:rsid w:val="00142080"/>
    <w:rsid w:val="00145422"/>
    <w:rsid w:val="001642C0"/>
    <w:rsid w:val="00171FE1"/>
    <w:rsid w:val="001919A8"/>
    <w:rsid w:val="00192AC8"/>
    <w:rsid w:val="001F2C92"/>
    <w:rsid w:val="00217181"/>
    <w:rsid w:val="002325D1"/>
    <w:rsid w:val="002437DA"/>
    <w:rsid w:val="0026496B"/>
    <w:rsid w:val="00276671"/>
    <w:rsid w:val="00296DB4"/>
    <w:rsid w:val="002A6F7F"/>
    <w:rsid w:val="002C4BE5"/>
    <w:rsid w:val="002F07F6"/>
    <w:rsid w:val="002F63C2"/>
    <w:rsid w:val="002F6BE0"/>
    <w:rsid w:val="00305A6E"/>
    <w:rsid w:val="00326719"/>
    <w:rsid w:val="00375604"/>
    <w:rsid w:val="00391DE5"/>
    <w:rsid w:val="00396964"/>
    <w:rsid w:val="003D1069"/>
    <w:rsid w:val="003D7C07"/>
    <w:rsid w:val="003E0285"/>
    <w:rsid w:val="003E7A83"/>
    <w:rsid w:val="003F2ECC"/>
    <w:rsid w:val="00412041"/>
    <w:rsid w:val="00447DD2"/>
    <w:rsid w:val="00462E64"/>
    <w:rsid w:val="00465A5E"/>
    <w:rsid w:val="004663DA"/>
    <w:rsid w:val="00483121"/>
    <w:rsid w:val="004B5354"/>
    <w:rsid w:val="004C6F02"/>
    <w:rsid w:val="00516789"/>
    <w:rsid w:val="00545C27"/>
    <w:rsid w:val="00550EC5"/>
    <w:rsid w:val="00586B80"/>
    <w:rsid w:val="00597D0F"/>
    <w:rsid w:val="005A1535"/>
    <w:rsid w:val="005B1A01"/>
    <w:rsid w:val="005D037B"/>
    <w:rsid w:val="005D505E"/>
    <w:rsid w:val="005E0275"/>
    <w:rsid w:val="005E74A7"/>
    <w:rsid w:val="00603D09"/>
    <w:rsid w:val="006053E4"/>
    <w:rsid w:val="00626E9D"/>
    <w:rsid w:val="0063680F"/>
    <w:rsid w:val="006A6FB6"/>
    <w:rsid w:val="006B7EBD"/>
    <w:rsid w:val="006C1302"/>
    <w:rsid w:val="006E42FB"/>
    <w:rsid w:val="00705683"/>
    <w:rsid w:val="00723840"/>
    <w:rsid w:val="00724F1A"/>
    <w:rsid w:val="007407AD"/>
    <w:rsid w:val="0074338C"/>
    <w:rsid w:val="007773F1"/>
    <w:rsid w:val="00786D20"/>
    <w:rsid w:val="00792D49"/>
    <w:rsid w:val="007C5E83"/>
    <w:rsid w:val="00802FA4"/>
    <w:rsid w:val="00817DF9"/>
    <w:rsid w:val="008271AD"/>
    <w:rsid w:val="00854392"/>
    <w:rsid w:val="00862D18"/>
    <w:rsid w:val="0089522A"/>
    <w:rsid w:val="008A3149"/>
    <w:rsid w:val="008E462A"/>
    <w:rsid w:val="009008FC"/>
    <w:rsid w:val="009172B2"/>
    <w:rsid w:val="00923BAB"/>
    <w:rsid w:val="00924735"/>
    <w:rsid w:val="0093513A"/>
    <w:rsid w:val="00971F14"/>
    <w:rsid w:val="00982582"/>
    <w:rsid w:val="00987FC0"/>
    <w:rsid w:val="00997D86"/>
    <w:rsid w:val="009A67E9"/>
    <w:rsid w:val="009B3076"/>
    <w:rsid w:val="009B3AAC"/>
    <w:rsid w:val="009C0928"/>
    <w:rsid w:val="009C0F51"/>
    <w:rsid w:val="009D3AE8"/>
    <w:rsid w:val="009D7DA6"/>
    <w:rsid w:val="009E2882"/>
    <w:rsid w:val="00A207EB"/>
    <w:rsid w:val="00A20DFA"/>
    <w:rsid w:val="00A437CA"/>
    <w:rsid w:val="00A444AF"/>
    <w:rsid w:val="00A520F8"/>
    <w:rsid w:val="00A55693"/>
    <w:rsid w:val="00A757AB"/>
    <w:rsid w:val="00A90F46"/>
    <w:rsid w:val="00A94948"/>
    <w:rsid w:val="00AC7055"/>
    <w:rsid w:val="00AD3221"/>
    <w:rsid w:val="00AD6EBC"/>
    <w:rsid w:val="00AE2C3F"/>
    <w:rsid w:val="00AE6C0A"/>
    <w:rsid w:val="00AF10DE"/>
    <w:rsid w:val="00B04974"/>
    <w:rsid w:val="00B15CBC"/>
    <w:rsid w:val="00B173BC"/>
    <w:rsid w:val="00B31A54"/>
    <w:rsid w:val="00B31F25"/>
    <w:rsid w:val="00B966E9"/>
    <w:rsid w:val="00B97514"/>
    <w:rsid w:val="00BC4B88"/>
    <w:rsid w:val="00BC6D21"/>
    <w:rsid w:val="00BE1926"/>
    <w:rsid w:val="00C050E8"/>
    <w:rsid w:val="00C30367"/>
    <w:rsid w:val="00C31499"/>
    <w:rsid w:val="00C42FC8"/>
    <w:rsid w:val="00C43FF2"/>
    <w:rsid w:val="00C60246"/>
    <w:rsid w:val="00C664C0"/>
    <w:rsid w:val="00C71DD9"/>
    <w:rsid w:val="00C95C7F"/>
    <w:rsid w:val="00CF0B42"/>
    <w:rsid w:val="00CF510D"/>
    <w:rsid w:val="00D023D9"/>
    <w:rsid w:val="00D27DC9"/>
    <w:rsid w:val="00D3352C"/>
    <w:rsid w:val="00D33FD1"/>
    <w:rsid w:val="00D4475F"/>
    <w:rsid w:val="00D555FF"/>
    <w:rsid w:val="00D711DC"/>
    <w:rsid w:val="00D829EA"/>
    <w:rsid w:val="00D855A5"/>
    <w:rsid w:val="00DC47EB"/>
    <w:rsid w:val="00DE0B6B"/>
    <w:rsid w:val="00DE33B2"/>
    <w:rsid w:val="00E07627"/>
    <w:rsid w:val="00E13358"/>
    <w:rsid w:val="00E15392"/>
    <w:rsid w:val="00E16BE8"/>
    <w:rsid w:val="00E33357"/>
    <w:rsid w:val="00E62771"/>
    <w:rsid w:val="00E962F8"/>
    <w:rsid w:val="00EC460A"/>
    <w:rsid w:val="00EE1DD4"/>
    <w:rsid w:val="00EE27FA"/>
    <w:rsid w:val="00F14E5D"/>
    <w:rsid w:val="00F24727"/>
    <w:rsid w:val="00F43559"/>
    <w:rsid w:val="00F702B4"/>
    <w:rsid w:val="00F77553"/>
    <w:rsid w:val="00F82140"/>
    <w:rsid w:val="00F92BE0"/>
    <w:rsid w:val="00F95F03"/>
    <w:rsid w:val="00FA7FEC"/>
    <w:rsid w:val="00FC322E"/>
    <w:rsid w:val="00FC4B0A"/>
    <w:rsid w:val="00FE24F6"/>
    <w:rsid w:val="00FE4286"/>
    <w:rsid w:val="00F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EEEDA"/>
  <w15:docId w15:val="{DA3849FE-B8A8-4BD8-B608-2EEFFD5A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1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1B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1B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B1B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B1B5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0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C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C2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C2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C29"/>
    <w:rPr>
      <w:rFonts w:ascii="Tahoma" w:eastAsia="Times New Roman" w:hAnsi="Tahoma" w:cs="Tahoma"/>
      <w:sz w:val="16"/>
      <w:szCs w:val="16"/>
    </w:rPr>
  </w:style>
  <w:style w:type="paragraph" w:customStyle="1" w:styleId="DefaultText">
    <w:name w:val="Default Text"/>
    <w:basedOn w:val="Normal"/>
    <w:rsid w:val="00723840"/>
    <w:rPr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AD322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895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2AA4E-D839-4DFF-B4CA-259DEFCF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Cancer Society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Krick</dc:creator>
  <cp:lastModifiedBy>Chad Gufarotti</cp:lastModifiedBy>
  <cp:revision>2</cp:revision>
  <dcterms:created xsi:type="dcterms:W3CDTF">2018-08-09T18:56:00Z</dcterms:created>
  <dcterms:modified xsi:type="dcterms:W3CDTF">2018-08-09T18:56:00Z</dcterms:modified>
</cp:coreProperties>
</file>